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r>
        <w:drawing>
          <wp:inline distT="0" distB="0" distL="0" distR="0">
            <wp:extent cx="5273675" cy="8439150"/>
            <wp:effectExtent l="19050" t="0" r="2811" b="0"/>
            <wp:docPr id="13" name="图片 13" descr="https://img.alicdn.com/imgextra/i1/195035795/TB2uM0fdzuhSKJjSspjXXci8VXa_!!19503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img.alicdn.com/imgextra/i1/195035795/TB2uM0fdzuhSKJjSspjXXci8VXa_!!195035795.jpg"/>
                    <pic:cNvPicPr>
                      <a:picLocks noChangeAspect="1" noChangeArrowheads="1"/>
                    </pic:cNvPicPr>
                  </pic:nvPicPr>
                  <pic:blipFill>
                    <a:blip r:embed="rId4"/>
                    <a:srcRect/>
                    <a:stretch>
                      <a:fillRect/>
                    </a:stretch>
                  </pic:blipFill>
                  <pic:spPr>
                    <a:xfrm>
                      <a:off x="0" y="0"/>
                      <a:ext cx="5274310" cy="8439583"/>
                    </a:xfrm>
                    <a:prstGeom prst="rect">
                      <a:avLst/>
                    </a:prstGeom>
                    <a:noFill/>
                    <a:ln w="9525">
                      <a:noFill/>
                      <a:miter lim="800000"/>
                      <a:headEnd/>
                      <a:tailEnd/>
                    </a:ln>
                  </pic:spPr>
                </pic:pic>
              </a:graphicData>
            </a:graphic>
          </wp:inline>
        </w:drawing>
      </w:r>
    </w:p>
    <w:p/>
    <w:p>
      <w:pPr>
        <w:pStyle w:val="2"/>
        <w:bidi w:val="0"/>
        <w:rPr>
          <w:rFonts w:hint="eastAsia"/>
          <w:lang w:val="en-US" w:eastAsia="zh-CN"/>
        </w:rPr>
      </w:pPr>
      <w:r>
        <w:rPr>
          <w:rFonts w:hint="eastAsia"/>
          <w:lang w:val="en-US" w:eastAsia="zh-CN"/>
        </w:rPr>
        <w:t>Product Parameters：</w:t>
      </w:r>
    </w:p>
    <w:p>
      <w:pPr>
        <w:rPr>
          <w:rFonts w:hint="eastAsia"/>
          <w:sz w:val="24"/>
          <w:szCs w:val="28"/>
          <w:lang w:val="en-US" w:eastAsia="zh-CN"/>
        </w:rPr>
      </w:pPr>
      <w:r>
        <w:rPr>
          <w:rFonts w:hint="eastAsia"/>
          <w:b/>
          <w:bCs/>
          <w:sz w:val="24"/>
          <w:szCs w:val="28"/>
          <w:lang w:val="en-US" w:eastAsia="zh-CN"/>
        </w:rPr>
        <w:t xml:space="preserve">On-board chip: </w:t>
      </w:r>
      <w:r>
        <w:rPr>
          <w:rFonts w:hint="eastAsia"/>
          <w:sz w:val="24"/>
          <w:szCs w:val="28"/>
          <w:lang w:val="en-US" w:eastAsia="zh-CN"/>
        </w:rPr>
        <w:t>On-board high-quality imported gold-plated chip holder</w:t>
      </w:r>
    </w:p>
    <w:p>
      <w:pPr>
        <w:rPr>
          <w:rFonts w:hint="eastAsia"/>
          <w:sz w:val="24"/>
          <w:szCs w:val="28"/>
          <w:lang w:val="en-US" w:eastAsia="zh-CN"/>
        </w:rPr>
      </w:pPr>
      <w:r>
        <w:rPr>
          <w:rFonts w:hint="eastAsia"/>
          <w:b/>
          <w:bCs/>
          <w:sz w:val="24"/>
          <w:szCs w:val="28"/>
          <w:lang w:val="en-US" w:eastAsia="zh-CN"/>
        </w:rPr>
        <w:t xml:space="preserve">SWIM interface: </w:t>
      </w:r>
      <w:r>
        <w:rPr>
          <w:rFonts w:hint="eastAsia"/>
          <w:sz w:val="24"/>
          <w:szCs w:val="28"/>
          <w:lang w:val="en-US" w:eastAsia="zh-CN"/>
        </w:rPr>
        <w:t>through the SWIM interface, directly on the relevant type of chip for testing, burning write</w:t>
      </w:r>
    </w:p>
    <w:p>
      <w:pPr>
        <w:rPr>
          <w:rFonts w:hint="eastAsia"/>
          <w:sz w:val="24"/>
          <w:szCs w:val="28"/>
          <w:lang w:val="en-US" w:eastAsia="zh-CN"/>
        </w:rPr>
      </w:pPr>
      <w:r>
        <w:rPr>
          <w:rFonts w:hint="eastAsia"/>
          <w:b/>
          <w:bCs/>
          <w:sz w:val="24"/>
          <w:szCs w:val="28"/>
          <w:lang w:val="en-US" w:eastAsia="zh-CN"/>
        </w:rPr>
        <w:t xml:space="preserve">DIP switch: </w:t>
      </w:r>
      <w:r>
        <w:rPr>
          <w:rFonts w:hint="eastAsia"/>
          <w:sz w:val="24"/>
          <w:szCs w:val="28"/>
          <w:lang w:val="en-US" w:eastAsia="zh-CN"/>
        </w:rPr>
        <w:t>Select STM8S or STM8L by 4-digit dip switch, neat and beautiful.</w:t>
      </w:r>
    </w:p>
    <w:p>
      <w:pPr>
        <w:rPr>
          <w:rFonts w:hint="eastAsia"/>
          <w:sz w:val="24"/>
          <w:szCs w:val="28"/>
          <w:lang w:val="en-US" w:eastAsia="zh-CN"/>
        </w:rPr>
      </w:pPr>
      <w:r>
        <w:rPr>
          <w:rFonts w:hint="eastAsia"/>
          <w:b/>
          <w:bCs/>
          <w:sz w:val="24"/>
          <w:szCs w:val="28"/>
          <w:lang w:val="en-US" w:eastAsia="zh-CN"/>
        </w:rPr>
        <w:t xml:space="preserve">Other parameters: </w:t>
      </w:r>
      <w:r>
        <w:rPr>
          <w:rFonts w:hint="eastAsia"/>
          <w:sz w:val="24"/>
          <w:szCs w:val="28"/>
          <w:lang w:val="en-US" w:eastAsia="zh-CN"/>
        </w:rPr>
        <w:t>the crystal can be freely replaced by the user all 1 / 0 by 2.54mm double row of pins lead out, convenient for users to build the circuit</w:t>
      </w:r>
    </w:p>
    <w:p/>
    <w:p>
      <w:pPr>
        <w:rPr>
          <w:rFonts w:hint="eastAsia" w:ascii="Arial" w:hAnsi="Arial" w:eastAsia="黑体" w:cstheme="minorBidi"/>
          <w:b/>
          <w:kern w:val="2"/>
          <w:sz w:val="28"/>
          <w:szCs w:val="22"/>
          <w:lang w:val="en-US" w:eastAsia="zh-CN" w:bidi="ar-SA"/>
        </w:rPr>
      </w:pPr>
      <w:r>
        <w:rPr>
          <w:rFonts w:hint="eastAsia" w:ascii="Arial" w:hAnsi="Arial" w:eastAsia="黑体" w:cstheme="minorBidi"/>
          <w:b/>
          <w:kern w:val="2"/>
          <w:sz w:val="28"/>
          <w:szCs w:val="22"/>
          <w:lang w:val="en-US" w:eastAsia="zh-CN" w:bidi="ar-SA"/>
        </w:rPr>
        <w:t>Interface Profile:</w:t>
      </w:r>
    </w:p>
    <w:p>
      <w:r>
        <w:drawing>
          <wp:inline distT="0" distB="0" distL="0" distR="0">
            <wp:extent cx="5273040" cy="5128895"/>
            <wp:effectExtent l="0" t="0" r="3810" b="14605"/>
            <wp:docPr id="7" name="图片 7" descr="https://img.alicdn.com/imgextra/i3/195035795/TB2bGNAign.PuJjSZFkXXc_lpXa_!!19503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img.alicdn.com/imgextra/i3/195035795/TB2bGNAign.PuJjSZFkXXc_lpXa_!!195035795.jpg"/>
                    <pic:cNvPicPr>
                      <a:picLocks noChangeAspect="1" noChangeArrowheads="1"/>
                    </pic:cNvPicPr>
                  </pic:nvPicPr>
                  <pic:blipFill>
                    <a:blip r:embed="rId5"/>
                    <a:srcRect b="66697"/>
                    <a:stretch>
                      <a:fillRect/>
                    </a:stretch>
                  </pic:blipFill>
                  <pic:spPr>
                    <a:xfrm>
                      <a:off x="0" y="0"/>
                      <a:ext cx="5273040" cy="5128895"/>
                    </a:xfrm>
                    <a:prstGeom prst="rect">
                      <a:avLst/>
                    </a:prstGeom>
                    <a:noFill/>
                    <a:ln w="9525">
                      <a:noFill/>
                      <a:miter lim="800000"/>
                      <a:headEnd/>
                      <a:tailEnd/>
                    </a:ln>
                  </pic:spPr>
                </pic:pic>
              </a:graphicData>
            </a:graphic>
          </wp:inline>
        </w:drawing>
      </w:r>
    </w:p>
    <w:p/>
    <w:p/>
    <w:p/>
    <w:p/>
    <w:p/>
    <w:p/>
    <w:p>
      <w:pPr>
        <w:rPr>
          <w:rFonts w:hint="eastAsia" w:ascii="Arial" w:hAnsi="Arial" w:eastAsia="黑体" w:cstheme="minorBidi"/>
          <w:b/>
          <w:kern w:val="2"/>
          <w:sz w:val="28"/>
          <w:szCs w:val="22"/>
          <w:lang w:val="en-US" w:eastAsia="zh-CN" w:bidi="ar-SA"/>
        </w:rPr>
      </w:pPr>
      <w:r>
        <w:rPr>
          <w:rFonts w:hint="eastAsia" w:ascii="Arial" w:hAnsi="Arial" w:eastAsia="黑体" w:cstheme="minorBidi"/>
          <w:b/>
          <w:kern w:val="2"/>
          <w:sz w:val="28"/>
          <w:szCs w:val="22"/>
          <w:lang w:val="en-US" w:eastAsia="zh-CN" w:bidi="ar-SA"/>
        </w:rPr>
        <w:t>Product Images:</w:t>
      </w:r>
    </w:p>
    <w:p>
      <w:r>
        <w:drawing>
          <wp:inline distT="0" distB="0" distL="0" distR="0">
            <wp:extent cx="5012690" cy="6475095"/>
            <wp:effectExtent l="0" t="0" r="16510" b="1905"/>
            <wp:docPr id="1" name="图片 1" descr="https://img.alicdn.com/imgextra/i3/195035795/TB2bGNAign.PuJjSZFkXXc_lpXa_!!195035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img.alicdn.com/imgextra/i3/195035795/TB2bGNAign.PuJjSZFkXXc_lpXa_!!195035795.jpg"/>
                    <pic:cNvPicPr>
                      <a:picLocks noChangeAspect="1" noChangeArrowheads="1"/>
                    </pic:cNvPicPr>
                  </pic:nvPicPr>
                  <pic:blipFill>
                    <a:blip r:embed="rId6"/>
                    <a:srcRect t="34251" b="15000"/>
                    <a:stretch>
                      <a:fillRect/>
                    </a:stretch>
                  </pic:blipFill>
                  <pic:spPr>
                    <a:xfrm>
                      <a:off x="0" y="0"/>
                      <a:ext cx="5012690" cy="6475095"/>
                    </a:xfrm>
                    <a:prstGeom prst="rect">
                      <a:avLst/>
                    </a:prstGeom>
                    <a:noFill/>
                    <a:ln w="9525">
                      <a:noFill/>
                      <a:miter lim="800000"/>
                      <a:headEnd/>
                      <a:tailEnd/>
                    </a:ln>
                  </pic:spPr>
                </pic:pic>
              </a:graphicData>
            </a:graphic>
          </wp:inline>
        </w:drawing>
      </w:r>
    </w:p>
    <w:p>
      <w:pPr>
        <w:rPr>
          <w:rFonts w:hint="eastAsia" w:ascii="Arial" w:hAnsi="Arial" w:eastAsia="黑体" w:cstheme="minorBidi"/>
          <w:b/>
          <w:kern w:val="2"/>
          <w:sz w:val="28"/>
          <w:szCs w:val="22"/>
          <w:lang w:val="en-US" w:eastAsia="zh-CN" w:bidi="ar-SA"/>
        </w:rPr>
      </w:pPr>
      <w:r>
        <w:rPr>
          <w:rFonts w:hint="eastAsia" w:ascii="Arial" w:hAnsi="Arial" w:eastAsia="黑体" w:cstheme="minorBidi"/>
          <w:b/>
          <w:kern w:val="2"/>
          <w:sz w:val="28"/>
          <w:szCs w:val="22"/>
          <w:lang w:val="en-US" w:eastAsia="zh-CN" w:bidi="ar-SA"/>
        </w:rPr>
        <w:t>Instructions for use:</w:t>
      </w:r>
    </w:p>
    <w:p>
      <w:pPr>
        <w:rPr>
          <w:rFonts w:hint="eastAsia" w:ascii="Arial" w:hAnsi="Arial" w:eastAsia="黑体" w:cstheme="minorBidi"/>
          <w:b w:val="0"/>
          <w:bCs/>
          <w:kern w:val="2"/>
          <w:sz w:val="24"/>
          <w:szCs w:val="21"/>
          <w:lang w:val="en-US" w:eastAsia="zh-CN" w:bidi="ar-SA"/>
        </w:rPr>
      </w:pPr>
      <w:r>
        <w:rPr>
          <w:rFonts w:hint="eastAsia" w:ascii="Arial" w:hAnsi="Arial" w:eastAsia="黑体" w:cstheme="minorBidi"/>
          <w:b w:val="0"/>
          <w:bCs/>
          <w:kern w:val="2"/>
          <w:sz w:val="24"/>
          <w:szCs w:val="21"/>
          <w:lang w:val="en-US" w:eastAsia="zh-CN" w:bidi="ar-SA"/>
        </w:rPr>
        <w:t>1. According to the chip model, the 4-digit dip switches should be set to the corresponding positions: - UDDU when the chip is STM8S series; - DUUD when the chip is STMBL series.</w:t>
      </w:r>
    </w:p>
    <w:p>
      <w:pPr>
        <w:rPr>
          <w:rFonts w:hint="eastAsia" w:ascii="Arial" w:hAnsi="Arial" w:eastAsia="黑体" w:cstheme="minorBidi"/>
          <w:b w:val="0"/>
          <w:bCs/>
          <w:kern w:val="2"/>
          <w:sz w:val="24"/>
          <w:szCs w:val="21"/>
          <w:lang w:val="en-US" w:eastAsia="zh-CN" w:bidi="ar-SA"/>
        </w:rPr>
      </w:pPr>
      <w:r>
        <w:rPr>
          <w:rFonts w:hint="eastAsia" w:ascii="Arial" w:hAnsi="Arial" w:eastAsia="黑体" w:cstheme="minorBidi"/>
          <w:b w:val="0"/>
          <w:bCs/>
          <w:kern w:val="2"/>
          <w:sz w:val="24"/>
          <w:szCs w:val="21"/>
          <w:lang w:val="en-US" w:eastAsia="zh-CN" w:bidi="ar-SA"/>
        </w:rPr>
        <w:t>-When the chip is STM8S series, the switch position is UDDU; -When the chip is STMBL series, the switch position is DUUD.</w:t>
      </w:r>
    </w:p>
    <w:p>
      <w:pPr>
        <w:rPr>
          <w:rFonts w:hint="eastAsia" w:ascii="Arial" w:hAnsi="Arial" w:eastAsia="黑体" w:cstheme="minorBidi"/>
          <w:b w:val="0"/>
          <w:bCs/>
          <w:kern w:val="2"/>
          <w:sz w:val="24"/>
          <w:szCs w:val="21"/>
          <w:lang w:val="en-US" w:eastAsia="zh-CN" w:bidi="ar-SA"/>
        </w:rPr>
      </w:pPr>
      <w:r>
        <w:rPr>
          <w:rFonts w:hint="eastAsia" w:ascii="Arial" w:hAnsi="Arial" w:eastAsia="黑体" w:cstheme="minorBidi"/>
          <w:b w:val="0"/>
          <w:bCs/>
          <w:kern w:val="2"/>
          <w:sz w:val="24"/>
          <w:szCs w:val="21"/>
          <w:lang w:val="en-US" w:eastAsia="zh-CN" w:bidi="ar-SA"/>
        </w:rPr>
        <w:t>When the chip is STM8S series, the switch position is UDDU; - When the chip is STMBL series, the switch position is DUUD.</w:t>
      </w:r>
    </w:p>
    <w:p>
      <w:pPr>
        <w:rPr>
          <w:rFonts w:hint="eastAsia" w:ascii="Arial" w:hAnsi="Arial" w:eastAsia="黑体" w:cstheme="minorBidi"/>
          <w:b w:val="0"/>
          <w:bCs/>
          <w:kern w:val="2"/>
          <w:sz w:val="24"/>
          <w:szCs w:val="21"/>
          <w:lang w:val="en-US" w:eastAsia="zh-CN" w:bidi="ar-SA"/>
        </w:rPr>
      </w:pPr>
      <w:r>
        <w:rPr>
          <w:rFonts w:hint="eastAsia" w:ascii="Arial" w:hAnsi="Arial" w:eastAsia="黑体" w:cstheme="minorBidi"/>
          <w:b w:val="0"/>
          <w:bCs/>
          <w:kern w:val="2"/>
          <w:sz w:val="24"/>
          <w:szCs w:val="21"/>
          <w:lang w:val="en-US" w:eastAsia="zh-CN" w:bidi="ar-SA"/>
        </w:rPr>
        <w:t>Where U stands for upward dialing and D stands for downward dialing.</w:t>
      </w:r>
    </w:p>
    <w:p>
      <w:pPr>
        <w:rPr>
          <w:rFonts w:hint="eastAsia" w:ascii="Arial" w:hAnsi="Arial" w:eastAsia="黑体" w:cstheme="minorBidi"/>
          <w:b w:val="0"/>
          <w:bCs/>
          <w:kern w:val="2"/>
          <w:sz w:val="24"/>
          <w:szCs w:val="21"/>
          <w:lang w:val="en-US" w:eastAsia="zh-CN" w:bidi="ar-SA"/>
        </w:rPr>
      </w:pPr>
      <w:r>
        <w:rPr>
          <w:rFonts w:hint="eastAsia" w:ascii="Arial" w:hAnsi="Arial" w:eastAsia="黑体" w:cstheme="minorBidi"/>
          <w:b w:val="0"/>
          <w:bCs/>
          <w:kern w:val="2"/>
          <w:sz w:val="24"/>
          <w:szCs w:val="21"/>
          <w:lang w:val="en-US" w:eastAsia="zh-CN" w:bidi="ar-SA"/>
        </w:rPr>
        <w:t>2. Connect the 3.3V, SWIM, GND and RST pins on ST-LINK to the VDD (+), SWIM.VSS (-) and NRST pins on the board respectively to burn the program and support the STM8 microcontrollers with the model number of S003, S903, S103, L101, L151, L051, etc. in the package of TSSOP20.</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k0NTBmZTIwYjQwNjM0OWIwYTUzMjY0OTBjY2FlN2IifQ=="/>
  </w:docVars>
  <w:rsids>
    <w:rsidRoot w:val="00A26116"/>
    <w:rsid w:val="0079232A"/>
    <w:rsid w:val="008408E2"/>
    <w:rsid w:val="00A26116"/>
    <w:rsid w:val="02707AF1"/>
    <w:rsid w:val="532C3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6"/>
    <w:autoRedefine/>
    <w:semiHidden/>
    <w:unhideWhenUsed/>
    <w:qFormat/>
    <w:uiPriority w:val="99"/>
    <w:rPr>
      <w:sz w:val="18"/>
      <w:szCs w:val="18"/>
    </w:rPr>
  </w:style>
  <w:style w:type="character" w:customStyle="1" w:styleId="6">
    <w:name w:val="批注框文本 Char"/>
    <w:basedOn w:val="5"/>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0</Words>
  <Characters>2</Characters>
  <Lines>1</Lines>
  <Paragraphs>1</Paragraphs>
  <TotalTime>9</TotalTime>
  <ScaleCrop>false</ScaleCrop>
  <LinksUpToDate>false</LinksUpToDate>
  <CharactersWithSpaces>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2020-12-03T11:22:00Z</dcterms:created>
  <dc:creator>WIN101909B</dc:creator>
  <cp:lastModifiedBy>船小长Kris</cp:lastModifiedBy>
  <dcterms:modified xsi:type="dcterms:W3CDTF">2024-03-27T10:07:40Z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86C0D7E279254BD38A5531FA8620E5D6_12</vt:lpwstr>
  </property>
</Properties>
</file>