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1E68183" w14:paraId="747606CB" wp14:textId="0728A317">
      <w:pPr>
        <w:pStyle w:val="Heading1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6"/>
          <w:szCs w:val="36"/>
          <w:u w:val="single"/>
        </w:rPr>
      </w:pPr>
      <w:r w:rsidRPr="01E68183" w:rsidR="0656656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  <w:t xml:space="preserve"> </w:t>
      </w:r>
      <w:r w:rsidRPr="01E68183" w:rsidR="0656656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6"/>
          <w:szCs w:val="36"/>
          <w:u w:val="single"/>
        </w:rPr>
        <w:t>User Manual</w:t>
      </w:r>
    </w:p>
    <w:p xmlns:wp14="http://schemas.microsoft.com/office/word/2010/wordml" w:rsidP="01E68183" w14:paraId="53E50627" wp14:textId="1788C93C">
      <w:pPr>
        <w:pStyle w:val="Heading1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656656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1E68183" w:rsidR="0656656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Module Name:</w:t>
      </w:r>
      <w:r w:rsidRPr="01E68183" w:rsidR="53FF8C5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</w:t>
      </w:r>
      <w:r w:rsidRPr="01E68183" w:rsidR="2D71FD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MAX31865 PT100-PT1000 RTD Platinum Resistance Temperature </w:t>
      </w:r>
      <w:r w:rsidRPr="01E68183" w:rsidR="244DB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</w:t>
      </w:r>
      <w:r w:rsidRPr="01E68183" w:rsidR="2D71FD1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Detector Module</w:t>
      </w:r>
    </w:p>
    <w:p xmlns:wp14="http://schemas.microsoft.com/office/word/2010/wordml" w:rsidP="01E68183" w14:paraId="2C078E63" wp14:textId="621AA9A2">
      <w:pPr>
        <w:pStyle w:val="Normal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>
        <w:br/>
      </w:r>
      <w:r w:rsidRPr="01E68183" w:rsidR="71F1D2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Theory:</w:t>
      </w:r>
    </w:p>
    <w:p w:rsidR="4BABBF91" w:rsidP="01E68183" w:rsidRDefault="4BABBF91" w14:paraId="27AF615A" w14:textId="39721195">
      <w:pPr>
        <w:pStyle w:val="Heading1"/>
        <w:ind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4BABBF9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Hi Friends! Today</w:t>
      </w:r>
      <w:r w:rsidRPr="01E68183" w:rsidR="0ECBA79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01E68183" w:rsidR="4BABBF9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we will see MAX31865IC </w:t>
      </w:r>
      <w:proofErr w:type="gramStart"/>
      <w:r w:rsidRPr="01E68183" w:rsidR="4BABBF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based  Temperature</w:t>
      </w:r>
      <w:proofErr w:type="gramEnd"/>
      <w:r w:rsidRPr="01E68183" w:rsidR="4BABBF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Detector Module</w:t>
      </w:r>
      <w:r w:rsidRPr="01E68183" w:rsidR="45C95B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  <w:proofErr w:type="gramStart"/>
      <w:r w:rsidRPr="01E68183" w:rsidR="45C95B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When  we</w:t>
      </w:r>
      <w:proofErr w:type="gramEnd"/>
      <w:r w:rsidRPr="01E68183" w:rsidR="45C95B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need p</w:t>
      </w:r>
      <w:r w:rsidRPr="01E68183" w:rsidR="20EDB4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recision temperature sensing, nothing beats a MAX31865 RTD Platinum Resistance Temperature Detector Module PT100-PT1000. Resistance temperature detectors (RTDs) are temperature sensors that contain a resistor that changes resistance value as its temperature changes</w:t>
      </w:r>
      <w:r w:rsidRPr="01E68183" w:rsidR="4FFBED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;</w:t>
      </w:r>
      <w:r w:rsidRPr="01E68183" w:rsidR="20EDB4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basically a kind of thermistor. In this sensor, the resistor is actually a small strip of Platinum with a resistance of 100 ohms at 0 ºC, thus the name PT100.</w:t>
      </w:r>
    </w:p>
    <w:p w:rsidR="01E68183" w:rsidP="01E68183" w:rsidRDefault="01E68183" w14:paraId="34E7A162" w14:textId="6888BA00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E2A60CF" w:rsidP="01E68183" w:rsidRDefault="2E2A60CF" w14:paraId="6CB6A0EC" w14:textId="161E6026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2E2A60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Compared to most NTC/PTC thermistors, the PT type of RTD is much most stable and precise (but also more expensive) PT100’s </w:t>
      </w:r>
      <w:proofErr w:type="gramStart"/>
      <w:r w:rsidRPr="01E68183" w:rsidR="2E2A60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have</w:t>
      </w:r>
      <w:proofErr w:type="gramEnd"/>
      <w:r w:rsidRPr="01E68183" w:rsidR="2E2A60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been used for many years to measure temperature in laboratory and industrial processes, and have developed a reputation for accuracy (better than thermocouples), repeatability and stability.</w:t>
      </w:r>
    </w:p>
    <w:p w:rsidR="66ECE1BE" w:rsidP="02C7E53E" w:rsidRDefault="66ECE1BE" w14:paraId="57FFBF55" w14:textId="5D4A8706">
      <w:pPr>
        <w:pStyle w:val="Heading1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2C7E53E" w:rsidR="2E2A60C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Temperature Detector Module can sense the temperature </w:t>
      </w:r>
      <w:r w:rsidRPr="02C7E53E" w:rsidR="397227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using PT100 and PT1000 </w:t>
      </w:r>
      <w:proofErr w:type="gramStart"/>
      <w:r w:rsidRPr="02C7E53E" w:rsidR="397227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RTD  probe</w:t>
      </w:r>
      <w:proofErr w:type="gramEnd"/>
      <w:r w:rsidRPr="02C7E53E" w:rsidR="397227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It gives the reading for both modules. All you need to do is do proper H/W </w:t>
      </w:r>
      <w:proofErr w:type="gramStart"/>
      <w:r w:rsidRPr="02C7E53E" w:rsidR="397227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connection</w:t>
      </w:r>
      <w:r w:rsidRPr="02C7E53E" w:rsidR="63616B0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02C7E53E" w:rsidR="397227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 load</w:t>
      </w:r>
      <w:proofErr w:type="gramEnd"/>
      <w:r w:rsidRPr="02C7E53E" w:rsidR="397227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</w:t>
      </w:r>
      <w:r w:rsidRPr="02C7E53E" w:rsidR="66ECE1B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appropriate program and check the output by applying heat.</w:t>
      </w:r>
      <w:r w:rsidRPr="02C7E53E" w:rsidR="304279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2C7E53E" w:rsidR="66ECE1B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For heat source you can use either soldering gun or hot gun. You need to hold it in front of the </w:t>
      </w:r>
      <w:proofErr w:type="gramStart"/>
      <w:r w:rsidRPr="02C7E53E" w:rsidR="66ECE1B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RTD(</w:t>
      </w:r>
      <w:proofErr w:type="gramEnd"/>
      <w:r w:rsidRPr="02C7E53E" w:rsidR="66ECE1B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very close to each other).</w:t>
      </w:r>
      <w:r w:rsidRPr="02C7E53E" w:rsidR="33CFE2A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2C7E53E" w:rsidR="5DD015B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At that </w:t>
      </w:r>
      <w:proofErr w:type="gramStart"/>
      <w:r w:rsidRPr="02C7E53E" w:rsidR="5DD015B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time ,</w:t>
      </w:r>
      <w:proofErr w:type="gramEnd"/>
      <w:r w:rsidRPr="02C7E53E" w:rsidR="5DD015B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you will get appropriate readings.</w:t>
      </w:r>
      <w:proofErr w:type="gramStart"/>
      <w:proofErr w:type="gramEnd"/>
      <w:proofErr w:type="gramStart"/>
      <w:proofErr w:type="gramEnd"/>
    </w:p>
    <w:p w:rsidR="01E68183" w:rsidP="01E68183" w:rsidRDefault="01E68183" w14:paraId="281A2FC3" w14:textId="48BAEFCC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DD015BD" w:rsidP="01E68183" w:rsidRDefault="5DD015BD" w14:paraId="6EB6933B" w14:textId="7EB3BEC1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5DD015B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n-US"/>
        </w:rPr>
        <w:t>OK!!</w:t>
      </w:r>
      <w:r w:rsidRPr="01E68183" w:rsidR="5DD015B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Now, that’s enough for </w:t>
      </w:r>
      <w:proofErr w:type="spellStart"/>
      <w:r w:rsidRPr="01E68183" w:rsidR="5DD015B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theory.Right</w:t>
      </w:r>
      <w:proofErr w:type="spellEnd"/>
      <w:r w:rsidRPr="01E68183" w:rsidR="5DD015B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? Let’s dive into </w:t>
      </w:r>
      <w:r w:rsidRPr="01E68183" w:rsidR="2197879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01E68183" w:rsidR="5DD015B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xperiment given below. </w:t>
      </w:r>
    </w:p>
    <w:p w:rsidR="6C4ABD28" w:rsidP="01E68183" w:rsidRDefault="6C4ABD28" w14:paraId="19E62E42" w14:textId="51E2865A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01E68183" w:rsidR="6C4ABD2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Experiment:</w:t>
      </w:r>
    </w:p>
    <w:p w:rsidR="5DD015BD" w:rsidP="01E68183" w:rsidRDefault="5DD015BD" w14:paraId="18814B76" w14:textId="2D834E40">
      <w:pPr>
        <w:pStyle w:val="Normal"/>
        <w:ind w:firstLine="72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2C7E53E" w:rsidR="5DD015B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Before  uploading</w:t>
      </w:r>
      <w:r w:rsidRPr="02C7E53E" w:rsidR="5DD015B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any program, make sure that you first do the H/W connections. </w:t>
      </w:r>
      <w:r w:rsidRPr="02C7E53E" w:rsidR="5DD015B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The  H/W connections are given below.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1E68183" w:rsidTr="01E68183" w14:paraId="52BB4ADB">
        <w:trPr>
          <w:trHeight w:val="300"/>
        </w:trPr>
        <w:tc>
          <w:tcPr>
            <w:tcW w:w="4680" w:type="dxa"/>
            <w:tcMar/>
          </w:tcPr>
          <w:p w:rsidR="36075E86" w:rsidP="01E68183" w:rsidRDefault="36075E86" w14:paraId="1F91976A" w14:textId="16C5D970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01E68183" w:rsidR="36075E8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Arduino Board</w:t>
            </w:r>
          </w:p>
        </w:tc>
        <w:tc>
          <w:tcPr>
            <w:tcW w:w="4680" w:type="dxa"/>
            <w:tcMar/>
          </w:tcPr>
          <w:p w:rsidR="36075E86" w:rsidP="01E68183" w:rsidRDefault="36075E86" w14:paraId="47B4D7D6" w14:textId="25A4B998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01E68183" w:rsidR="36075E86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  <w:t>MAX 31865 Board</w:t>
            </w:r>
          </w:p>
        </w:tc>
      </w:tr>
      <w:tr w:rsidR="01E68183" w:rsidTr="01E68183" w14:paraId="0023F69A">
        <w:trPr>
          <w:trHeight w:val="300"/>
        </w:trPr>
        <w:tc>
          <w:tcPr>
            <w:tcW w:w="4680" w:type="dxa"/>
            <w:tcMar/>
          </w:tcPr>
          <w:p w:rsidR="36075E86" w:rsidP="01E68183" w:rsidRDefault="36075E86" w14:paraId="2CF13E9E" w14:textId="6ECE6194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E68183" w:rsidR="36075E8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+5V</w:t>
            </w:r>
          </w:p>
        </w:tc>
        <w:tc>
          <w:tcPr>
            <w:tcW w:w="4680" w:type="dxa"/>
            <w:tcMar/>
          </w:tcPr>
          <w:p w:rsidR="36075E86" w:rsidP="01E68183" w:rsidRDefault="36075E86" w14:paraId="2170F7B0" w14:textId="70BE4E3F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E68183" w:rsidR="36075E8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VIN</w:t>
            </w:r>
          </w:p>
        </w:tc>
      </w:tr>
      <w:tr w:rsidR="01E68183" w:rsidTr="01E68183" w14:paraId="165CE08A">
        <w:trPr>
          <w:trHeight w:val="300"/>
        </w:trPr>
        <w:tc>
          <w:tcPr>
            <w:tcW w:w="4680" w:type="dxa"/>
            <w:tcMar/>
          </w:tcPr>
          <w:p w:rsidR="36075E86" w:rsidP="01E68183" w:rsidRDefault="36075E86" w14:paraId="231D565D" w14:textId="151EF28F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E68183" w:rsidR="36075E8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GND</w:t>
            </w:r>
          </w:p>
        </w:tc>
        <w:tc>
          <w:tcPr>
            <w:tcW w:w="4680" w:type="dxa"/>
            <w:tcMar/>
          </w:tcPr>
          <w:p w:rsidR="36075E86" w:rsidP="01E68183" w:rsidRDefault="36075E86" w14:paraId="52CBC5A1" w14:textId="29126E2C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E68183" w:rsidR="36075E8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GND</w:t>
            </w:r>
          </w:p>
        </w:tc>
      </w:tr>
      <w:tr w:rsidR="01E68183" w:rsidTr="01E68183" w14:paraId="56558080">
        <w:trPr>
          <w:trHeight w:val="300"/>
        </w:trPr>
        <w:tc>
          <w:tcPr>
            <w:tcW w:w="4680" w:type="dxa"/>
            <w:tcMar/>
          </w:tcPr>
          <w:p w:rsidR="36075E86" w:rsidP="01E68183" w:rsidRDefault="36075E86" w14:paraId="3D4EAF99" w14:textId="4F1209D4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E68183" w:rsidR="36075E8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10</w:t>
            </w:r>
          </w:p>
        </w:tc>
        <w:tc>
          <w:tcPr>
            <w:tcW w:w="4680" w:type="dxa"/>
            <w:tcMar/>
          </w:tcPr>
          <w:p w:rsidR="36075E86" w:rsidP="01E68183" w:rsidRDefault="36075E86" w14:paraId="2765F492" w14:textId="092B1BCB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E68183" w:rsidR="36075E8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CS</w:t>
            </w:r>
          </w:p>
        </w:tc>
      </w:tr>
      <w:tr w:rsidR="01E68183" w:rsidTr="01E68183" w14:paraId="4FEE5E20">
        <w:trPr>
          <w:trHeight w:val="300"/>
        </w:trPr>
        <w:tc>
          <w:tcPr>
            <w:tcW w:w="4680" w:type="dxa"/>
            <w:tcMar/>
          </w:tcPr>
          <w:p w:rsidR="36075E86" w:rsidP="01E68183" w:rsidRDefault="36075E86" w14:paraId="36626059" w14:textId="2487951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E68183" w:rsidR="36075E8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11</w:t>
            </w:r>
          </w:p>
        </w:tc>
        <w:tc>
          <w:tcPr>
            <w:tcW w:w="4680" w:type="dxa"/>
            <w:tcMar/>
          </w:tcPr>
          <w:p w:rsidR="36075E86" w:rsidP="01E68183" w:rsidRDefault="36075E86" w14:paraId="43941EA5" w14:textId="093BACF4">
            <w:pPr>
              <w:pStyle w:val="Normal"/>
              <w:bidi w:val="0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E68183" w:rsidR="36075E8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D0</w:t>
            </w:r>
          </w:p>
        </w:tc>
      </w:tr>
      <w:tr w:rsidR="01E68183" w:rsidTr="01E68183" w14:paraId="37692E5E">
        <w:trPr>
          <w:trHeight w:val="300"/>
        </w:trPr>
        <w:tc>
          <w:tcPr>
            <w:tcW w:w="4680" w:type="dxa"/>
            <w:tcMar/>
          </w:tcPr>
          <w:p w:rsidR="36075E86" w:rsidP="01E68183" w:rsidRDefault="36075E86" w14:paraId="0DC856F1" w14:textId="50F061A7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E68183" w:rsidR="36075E8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12</w:t>
            </w:r>
          </w:p>
        </w:tc>
        <w:tc>
          <w:tcPr>
            <w:tcW w:w="4680" w:type="dxa"/>
            <w:tcMar/>
          </w:tcPr>
          <w:p w:rsidR="36075E86" w:rsidP="01E68183" w:rsidRDefault="36075E86" w14:paraId="1C93ABA6" w14:textId="1134D50E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E68183" w:rsidR="36075E8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D1</w:t>
            </w:r>
          </w:p>
        </w:tc>
      </w:tr>
      <w:tr w:rsidR="01E68183" w:rsidTr="01E68183" w14:paraId="1C2288CA">
        <w:trPr>
          <w:trHeight w:val="300"/>
        </w:trPr>
        <w:tc>
          <w:tcPr>
            <w:tcW w:w="4680" w:type="dxa"/>
            <w:tcMar/>
          </w:tcPr>
          <w:p w:rsidR="36075E86" w:rsidP="01E68183" w:rsidRDefault="36075E86" w14:paraId="2EEC4980" w14:textId="303F9E70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E68183" w:rsidR="36075E8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13</w:t>
            </w:r>
          </w:p>
        </w:tc>
        <w:tc>
          <w:tcPr>
            <w:tcW w:w="4680" w:type="dxa"/>
            <w:tcMar/>
          </w:tcPr>
          <w:p w:rsidR="36075E86" w:rsidP="01E68183" w:rsidRDefault="36075E86" w14:paraId="2AF95131" w14:textId="6DB51152">
            <w:pPr>
              <w:pStyle w:val="Normal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1E68183" w:rsidR="36075E86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CLK</w:t>
            </w:r>
          </w:p>
        </w:tc>
      </w:tr>
    </w:tbl>
    <w:p w:rsidR="01E68183" w:rsidP="01E68183" w:rsidRDefault="01E68183" w14:paraId="66BDBD9D" w14:textId="642DEC77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E68183" w:rsidP="01E68183" w:rsidRDefault="01E68183" w14:paraId="6C3DFD16" w14:textId="510A6426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6075E86" w:rsidP="02C7E53E" w:rsidRDefault="36075E86" w14:paraId="1D6A71CC" w14:textId="6C711BA3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36075E86" w:rsidP="01E68183" w:rsidRDefault="36075E86" w14:paraId="4BEA25EB" w14:textId="313498D7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02C7E53E" w:rsidR="36075E8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Note:</w:t>
      </w:r>
    </w:p>
    <w:p w:rsidR="36075E86" w:rsidP="01E68183" w:rsidRDefault="36075E86" w14:paraId="2A35DE90" w14:textId="79C36C5B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36075E8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Short the </w:t>
      </w:r>
      <w:r w:rsidRPr="01E68183" w:rsidR="36075E8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F+ and F-</w:t>
      </w:r>
      <w:r w:rsidRPr="01E68183" w:rsidR="36075E8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terminals of connector.</w:t>
      </w:r>
    </w:p>
    <w:p w:rsidR="36075E86" w:rsidP="01E68183" w:rsidRDefault="36075E86" w14:paraId="5A0B59F9" w14:textId="796C0CA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36075E8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Connect 2 pin RTD100 or RTD 1000 into </w:t>
      </w:r>
      <w:r w:rsidRPr="01E68183" w:rsidR="36075E8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RTD+ and RTD-</w:t>
      </w:r>
      <w:r w:rsidRPr="01E68183" w:rsidR="51BA3E42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1E68183" w:rsidR="51BA3E42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terminals</w:t>
      </w:r>
      <w:r w:rsidRPr="01E68183" w:rsidR="36075E8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 </w:t>
      </w:r>
    </w:p>
    <w:p w:rsidR="36075E86" w:rsidP="01E68183" w:rsidRDefault="36075E86" w14:paraId="52F734B7" w14:textId="1FD64681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36075E8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After H/W connection, </w:t>
      </w:r>
      <w:proofErr w:type="gramStart"/>
      <w:r w:rsidRPr="01E68183" w:rsidR="36075E8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its</w:t>
      </w:r>
      <w:proofErr w:type="gramEnd"/>
      <w:r w:rsidRPr="01E68183" w:rsidR="36075E8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time for S/W.</w:t>
      </w:r>
    </w:p>
    <w:p w:rsidR="0ABC9620" w:rsidP="01E68183" w:rsidRDefault="0ABC9620" w14:paraId="5D337364" w14:textId="3B365935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The S/W code is given below:</w:t>
      </w:r>
    </w:p>
    <w:p w:rsidR="01E68183" w:rsidP="01E68183" w:rsidRDefault="01E68183" w14:paraId="5FA8F9FF" w14:textId="29A2F783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BC9620" w:rsidP="01E68183" w:rsidRDefault="0ABC9620" w14:paraId="7213C515" w14:textId="16FD6F12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01E68183" w:rsidR="0ABC9620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Program:</w:t>
      </w:r>
    </w:p>
    <w:p w:rsidR="01E68183" w:rsidP="01E68183" w:rsidRDefault="01E68183" w14:paraId="50C257D5" w14:textId="49A2AA8C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FC811B5" w:rsidP="01E68183" w:rsidRDefault="4FC811B5" w14:paraId="17B17074" w14:textId="612DEE4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4FC811B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</w:t>
      </w:r>
      <w:proofErr w:type="gramStart"/>
      <w:r w:rsidRPr="01E68183" w:rsidR="4FC811B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*</w:t>
      </w:r>
      <w:r w:rsidRPr="01E68183" w:rsidR="4FC811B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This</w:t>
      </w:r>
      <w:proofErr w:type="gramEnd"/>
      <w:r w:rsidRPr="01E68183" w:rsidR="4FC811B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is a library for the Adafruit PT100/P1000 RTD Sensor w/MAX31865*/</w:t>
      </w:r>
    </w:p>
    <w:p w:rsidR="01E68183" w:rsidP="01E68183" w:rsidRDefault="01E68183" w14:paraId="37502144" w14:textId="12D7362C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BC9620" w:rsidP="01E68183" w:rsidRDefault="0ABC9620" w14:paraId="09F3083A" w14:textId="5AA76F8F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#include &lt;Adafruit_MAX31865.h&gt;</w:t>
      </w:r>
    </w:p>
    <w:p w:rsidR="0ABC9620" w:rsidP="01E68183" w:rsidRDefault="0ABC9620" w14:paraId="60E114F9" w14:textId="7B0324A8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ABC9620" w:rsidP="01E68183" w:rsidRDefault="0ABC9620" w14:paraId="2AC47A77" w14:textId="23E31FEB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// Use software SPI: CS, DI, DO, CLK</w:t>
      </w:r>
      <w:r w:rsidRPr="01E68183" w:rsidR="19B635D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ABC9620" w:rsidP="01E68183" w:rsidRDefault="0ABC9620" w14:paraId="67FC5945" w14:textId="2B59FA02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Adafruit_MAX31865 max = Adafruit_MAX31865(10, 11, 12, 13);</w:t>
      </w:r>
      <w:r w:rsidRPr="01E68183" w:rsidR="2F1A844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//Use this pin configuration</w:t>
      </w:r>
    </w:p>
    <w:p w:rsidR="0ABC9620" w:rsidP="01E68183" w:rsidRDefault="0ABC9620" w14:paraId="52ED7225" w14:textId="15F82A2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// use hardware SPI, just pass in the CS pin</w:t>
      </w:r>
    </w:p>
    <w:p w:rsidR="0ABC9620" w:rsidP="01E68183" w:rsidRDefault="0ABC9620" w14:paraId="71661FCB" w14:textId="7D7A1673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//Adafruit_MAX31865 max = Adafruit_MAX31865(10);</w:t>
      </w:r>
    </w:p>
    <w:p w:rsidR="0ABC9620" w:rsidP="01E68183" w:rsidRDefault="0ABC9620" w14:paraId="3DB25504" w14:textId="3A9670E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ABC9620" w:rsidP="01E68183" w:rsidRDefault="0ABC9620" w14:paraId="2A999900" w14:textId="6E552312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// The value of the </w:t>
      </w:r>
      <w:proofErr w:type="spell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Rref</w:t>
      </w:r>
      <w:proofErr w:type="spell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resistor. Use 430.0 for PT100 and 4300.0 for PT1000</w:t>
      </w:r>
    </w:p>
    <w:p w:rsidR="0ABC9620" w:rsidP="01E68183" w:rsidRDefault="0ABC9620" w14:paraId="674B7982" w14:textId="6EB7C555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#</w:t>
      </w:r>
      <w:proofErr w:type="gram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define</w:t>
      </w:r>
      <w:proofErr w:type="gram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RREF      430.0</w:t>
      </w:r>
    </w:p>
    <w:p w:rsidR="0ABC9620" w:rsidP="01E68183" w:rsidRDefault="0ABC9620" w14:paraId="687A7010" w14:textId="3C7467F3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// The 'nominal' 0-degrees-C resistance of the sensor</w:t>
      </w:r>
    </w:p>
    <w:p w:rsidR="0ABC9620" w:rsidP="01E68183" w:rsidRDefault="0ABC9620" w14:paraId="20EED6E6" w14:textId="19B5786F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// 100.0 for PT100, 1000.0 for PT1000</w:t>
      </w:r>
    </w:p>
    <w:p w:rsidR="0ABC9620" w:rsidP="01E68183" w:rsidRDefault="0ABC9620" w14:paraId="39D9A69E" w14:textId="2A230859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#</w:t>
      </w:r>
      <w:proofErr w:type="gram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define</w:t>
      </w:r>
      <w:proofErr w:type="gram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gram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RNOMINAL  100.0</w:t>
      </w:r>
      <w:proofErr w:type="gramEnd"/>
    </w:p>
    <w:p w:rsidR="0ABC9620" w:rsidP="01E68183" w:rsidRDefault="0ABC9620" w14:paraId="2CD32EF0" w14:textId="2ABF4AA2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ABC9620" w:rsidP="01E68183" w:rsidRDefault="0ABC9620" w14:paraId="065A8EB5" w14:textId="5D3CCDEE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void </w:t>
      </w:r>
      <w:proofErr w:type="gram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setup(</w:t>
      </w:r>
      <w:proofErr w:type="gram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)</w:t>
      </w:r>
    </w:p>
    <w:p w:rsidR="0ABC9620" w:rsidP="01E68183" w:rsidRDefault="0ABC9620" w14:paraId="65E98D7B" w14:textId="2C77E0CB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{</w:t>
      </w:r>
    </w:p>
    <w:p w:rsidR="0ABC9620" w:rsidP="01E68183" w:rsidRDefault="0ABC9620" w14:paraId="038B0EE0" w14:textId="3FB514FF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proofErr w:type="spell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Serial.begin</w:t>
      </w:r>
      <w:proofErr w:type="spell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(9600);</w:t>
      </w:r>
    </w:p>
    <w:p w:rsidR="0ABC9620" w:rsidP="01E68183" w:rsidRDefault="0ABC9620" w14:paraId="1BE5B090" w14:textId="20C0156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proofErr w:type="spell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Serial.println</w:t>
      </w:r>
      <w:proofErr w:type="spell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("Adafruit MAX31865 PT100 Sensor Test!");</w:t>
      </w:r>
    </w:p>
    <w:p w:rsidR="0ABC9620" w:rsidP="01E68183" w:rsidRDefault="0ABC9620" w14:paraId="0E4CD1C3" w14:textId="36DC098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proofErr w:type="spell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max.begin</w:t>
      </w:r>
      <w:proofErr w:type="spell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(MAX31865_2WIRE</w:t>
      </w:r>
      <w:proofErr w:type="gram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);  /</w:t>
      </w:r>
      <w:proofErr w:type="gram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/ set to 2WIRE or 4WIRE as necessary</w:t>
      </w:r>
      <w:r w:rsidRPr="01E68183" w:rsidR="24F2E15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or keep it as it is.</w:t>
      </w:r>
    </w:p>
    <w:p w:rsidR="24F2E153" w:rsidP="01E68183" w:rsidRDefault="24F2E153" w14:paraId="72A2DE36" w14:textId="765A338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24F2E15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                                              // Do not </w:t>
      </w:r>
      <w:r w:rsidRPr="01E68183" w:rsidR="24F2E15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change</w:t>
      </w:r>
      <w:r w:rsidRPr="01E68183" w:rsidR="24F2E15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anything in it.</w:t>
      </w:r>
    </w:p>
    <w:p w:rsidR="01E68183" w:rsidP="01E68183" w:rsidRDefault="01E68183" w14:paraId="67FBCEA9" w14:textId="794C82A2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ABC9620" w:rsidP="01E68183" w:rsidRDefault="0ABC9620" w14:paraId="00E04243" w14:textId="32FD17F7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}</w:t>
      </w:r>
    </w:p>
    <w:p w:rsidR="0ABC9620" w:rsidP="01E68183" w:rsidRDefault="0ABC9620" w14:paraId="4B74DFDA" w14:textId="4CEC02D3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ABC9620" w:rsidP="01E68183" w:rsidRDefault="0ABC9620" w14:paraId="1876FB01" w14:textId="5777A4D7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void </w:t>
      </w:r>
      <w:proofErr w:type="gram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loop(</w:t>
      </w:r>
      <w:proofErr w:type="gram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) </w:t>
      </w:r>
    </w:p>
    <w:p w:rsidR="0ABC9620" w:rsidP="01E68183" w:rsidRDefault="0ABC9620" w14:paraId="2D57DE28" w14:textId="24D04F32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{</w:t>
      </w:r>
    </w:p>
    <w:p w:rsidR="0ABC9620" w:rsidP="01E68183" w:rsidRDefault="0ABC9620" w14:paraId="355DB1F3" w14:textId="6C4D17F0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uint16_t </w:t>
      </w:r>
      <w:proofErr w:type="spell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rtd</w:t>
      </w:r>
      <w:proofErr w:type="spell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= </w:t>
      </w:r>
      <w:proofErr w:type="spell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max.readRTD</w:t>
      </w:r>
      <w:proofErr w:type="spell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();</w:t>
      </w:r>
    </w:p>
    <w:p w:rsidR="0ABC9620" w:rsidP="01E68183" w:rsidRDefault="0ABC9620" w14:paraId="015653CD" w14:textId="7D1C57A9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Serial.print</w:t>
      </w:r>
      <w:proofErr w:type="spell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("RTD value: "); </w:t>
      </w:r>
    </w:p>
    <w:p w:rsidR="46AB45B4" w:rsidP="01E68183" w:rsidRDefault="46AB45B4" w14:paraId="000BFCB6" w14:textId="6D62E894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46AB45B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proofErr w:type="spell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Serial.println</w:t>
      </w:r>
      <w:proofErr w:type="spell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proofErr w:type="spell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rtd</w:t>
      </w:r>
      <w:proofErr w:type="spell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);</w:t>
      </w:r>
    </w:p>
    <w:p w:rsidR="0ABC9620" w:rsidP="01E68183" w:rsidRDefault="0ABC9620" w14:paraId="2578C7DA" w14:textId="0570F816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float ratio = </w:t>
      </w:r>
      <w:proofErr w:type="spell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rtd</w:t>
      </w:r>
      <w:proofErr w:type="spell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;</w:t>
      </w:r>
    </w:p>
    <w:p w:rsidR="0ABC9620" w:rsidP="01E68183" w:rsidRDefault="0ABC9620" w14:paraId="43F560C6" w14:textId="1E0AC5A1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ratio /= 32768;</w:t>
      </w:r>
    </w:p>
    <w:p w:rsidR="0ABC9620" w:rsidP="01E68183" w:rsidRDefault="0ABC9620" w14:paraId="5EF29255" w14:textId="294E93AA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proofErr w:type="spell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Serial.print</w:t>
      </w:r>
      <w:proofErr w:type="spell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("Ratio = "); </w:t>
      </w:r>
    </w:p>
    <w:p w:rsidR="78C5DCB9" w:rsidP="01E68183" w:rsidRDefault="78C5DCB9" w14:paraId="2F6CADBF" w14:textId="67DFC756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78C5DCB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proofErr w:type="spell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Serial.println</w:t>
      </w:r>
      <w:proofErr w:type="spell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(ratio,8);</w:t>
      </w:r>
    </w:p>
    <w:p w:rsidR="0ABC9620" w:rsidP="01E68183" w:rsidRDefault="0ABC9620" w14:paraId="66EE6E3F" w14:textId="6037252B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proofErr w:type="spell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Serial.print</w:t>
      </w:r>
      <w:proofErr w:type="spell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("Resistance = "); </w:t>
      </w:r>
    </w:p>
    <w:p w:rsidR="4D11DC18" w:rsidP="01E68183" w:rsidRDefault="4D11DC18" w14:paraId="7B64D832" w14:textId="6C048EF0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4D11DC1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proofErr w:type="spell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Serial.println</w:t>
      </w:r>
      <w:proofErr w:type="spell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(RREF*ratio,8);</w:t>
      </w:r>
    </w:p>
    <w:p w:rsidR="0ABC9620" w:rsidP="01E68183" w:rsidRDefault="0ABC9620" w14:paraId="02F98FDC" w14:textId="0EE66108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proofErr w:type="spell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Serial.print</w:t>
      </w:r>
      <w:proofErr w:type="spell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("Temperature = ");</w:t>
      </w:r>
    </w:p>
    <w:p w:rsidR="0ABC9620" w:rsidP="01E68183" w:rsidRDefault="0ABC9620" w14:paraId="36764C0D" w14:textId="0FDF101A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spell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Serial.println</w:t>
      </w:r>
      <w:proofErr w:type="spell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proofErr w:type="spell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max.temperature</w:t>
      </w:r>
      <w:proofErr w:type="spell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(RNOMINAL, RREF));</w:t>
      </w:r>
    </w:p>
    <w:p w:rsidR="0ABC9620" w:rsidP="01E68183" w:rsidRDefault="0ABC9620" w14:paraId="48D21604" w14:textId="4466F9AF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0ABC9620" w:rsidP="01E68183" w:rsidRDefault="0ABC9620" w14:paraId="18FA03EE" w14:textId="5568653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// Check and print any faults</w:t>
      </w:r>
    </w:p>
    <w:p w:rsidR="0ABC9620" w:rsidP="01E68183" w:rsidRDefault="0ABC9620" w14:paraId="700ACA6C" w14:textId="7C7B3518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uint8_t fault = </w:t>
      </w:r>
      <w:proofErr w:type="spell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max.readFault</w:t>
      </w:r>
      <w:proofErr w:type="spell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();</w:t>
      </w:r>
    </w:p>
    <w:p w:rsidR="0ABC9620" w:rsidP="01E68183" w:rsidRDefault="0ABC9620" w14:paraId="51FCF70A" w14:textId="314DE242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if (fault) </w:t>
      </w:r>
    </w:p>
    <w:p w:rsidR="0ABC9620" w:rsidP="01E68183" w:rsidRDefault="0ABC9620" w14:paraId="3889680F" w14:textId="40597EA3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{</w:t>
      </w:r>
    </w:p>
    <w:p w:rsidR="0ABC9620" w:rsidP="01E68183" w:rsidRDefault="0ABC9620" w14:paraId="0708A61A" w14:textId="4C46F472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</w:t>
      </w:r>
      <w:proofErr w:type="spell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Serial.print</w:t>
      </w:r>
      <w:proofErr w:type="spell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("Fault 0x"); </w:t>
      </w:r>
    </w:p>
    <w:p w:rsidR="23C1B9B0" w:rsidP="01E68183" w:rsidRDefault="23C1B9B0" w14:paraId="4ECFE868" w14:textId="39F14879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23C1B9B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</w:t>
      </w:r>
      <w:proofErr w:type="spell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Serial.println</w:t>
      </w:r>
      <w:proofErr w:type="spell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(fault, HEX);</w:t>
      </w:r>
    </w:p>
    <w:p w:rsidR="0ABC9620" w:rsidP="01E68183" w:rsidRDefault="0ABC9620" w14:paraId="2B0CA0BE" w14:textId="715F9A36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if (fault &amp; MAX31865_FAULT_HIGHTHRESH) </w:t>
      </w:r>
    </w:p>
    <w:p w:rsidR="38AD4957" w:rsidP="01E68183" w:rsidRDefault="38AD4957" w14:paraId="6C2BB3FF" w14:textId="079CA22F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38AD49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 </w:t>
      </w: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{</w:t>
      </w:r>
    </w:p>
    <w:p w:rsidR="0ABC9620" w:rsidP="01E68183" w:rsidRDefault="0ABC9620" w14:paraId="2688BF92" w14:textId="3591B1D9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</w:t>
      </w:r>
      <w:proofErr w:type="spell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Serial.println</w:t>
      </w:r>
      <w:proofErr w:type="spell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("RTD High Threshold"); </w:t>
      </w:r>
    </w:p>
    <w:p w:rsidR="0ABC9620" w:rsidP="01E68183" w:rsidRDefault="0ABC9620" w14:paraId="08AED991" w14:textId="5B902F98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}</w:t>
      </w:r>
    </w:p>
    <w:p w:rsidR="0ABC9620" w:rsidP="01E68183" w:rsidRDefault="0ABC9620" w14:paraId="7061C532" w14:textId="5CC47DEC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if (fault &amp; MAX31865_FAULT_LOWTHRESH)</w:t>
      </w:r>
    </w:p>
    <w:p w:rsidR="3BDA3264" w:rsidP="01E68183" w:rsidRDefault="3BDA3264" w14:paraId="21F15EA6" w14:textId="17E88BC5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3BDA326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</w:t>
      </w: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{</w:t>
      </w:r>
    </w:p>
    <w:p w:rsidR="0ABC9620" w:rsidP="01E68183" w:rsidRDefault="0ABC9620" w14:paraId="0F7CBA2B" w14:textId="1074071C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</w:t>
      </w:r>
      <w:proofErr w:type="spell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Serial.println</w:t>
      </w:r>
      <w:proofErr w:type="spell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("RTD Low Threshold"); </w:t>
      </w:r>
    </w:p>
    <w:p w:rsidR="0ABC9620" w:rsidP="01E68183" w:rsidRDefault="0ABC9620" w14:paraId="381D9F68" w14:textId="7494A3A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}</w:t>
      </w:r>
    </w:p>
    <w:p w:rsidR="0ABC9620" w:rsidP="01E68183" w:rsidRDefault="0ABC9620" w14:paraId="268B257A" w14:textId="373CA82D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if (fault &amp; MAX31865_FAULT_REFINLOW) </w:t>
      </w:r>
      <w:r w:rsidRPr="01E68183" w:rsidR="48EB413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8EB413B" w:rsidP="01E68183" w:rsidRDefault="48EB413B" w14:paraId="10652300" w14:textId="43F25BF1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48EB413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 </w:t>
      </w: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{</w:t>
      </w:r>
    </w:p>
    <w:p w:rsidR="0ABC9620" w:rsidP="01E68183" w:rsidRDefault="0ABC9620" w14:paraId="0BD48764" w14:textId="0CBF9241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</w:t>
      </w:r>
      <w:proofErr w:type="spell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Serial.println</w:t>
      </w:r>
      <w:proofErr w:type="spell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("REFIN- &gt; 0.85 x Bias"); </w:t>
      </w:r>
    </w:p>
    <w:p w:rsidR="0ABC9620" w:rsidP="01E68183" w:rsidRDefault="0ABC9620" w14:paraId="7A073950" w14:textId="74FBC752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}</w:t>
      </w:r>
    </w:p>
    <w:p w:rsidR="0ABC9620" w:rsidP="01E68183" w:rsidRDefault="0ABC9620" w14:paraId="303AC0C6" w14:textId="4AF1C0D2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if (fault &amp; MAX31865_FAULT_REFINHIGH) </w:t>
      </w:r>
    </w:p>
    <w:p w:rsidR="707C1055" w:rsidP="01E68183" w:rsidRDefault="707C1055" w14:paraId="5509F9A2" w14:textId="15C1E25E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707C105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</w:t>
      </w: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{</w:t>
      </w:r>
    </w:p>
    <w:p w:rsidR="0ABC9620" w:rsidP="01E68183" w:rsidRDefault="0ABC9620" w14:paraId="655834BE" w14:textId="3D832213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</w:t>
      </w:r>
      <w:proofErr w:type="spell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Serial.println</w:t>
      </w:r>
      <w:proofErr w:type="spell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("REFIN- &lt; 0.85 x Bias - FORCE- open"); </w:t>
      </w:r>
    </w:p>
    <w:p w:rsidR="0ABC9620" w:rsidP="01E68183" w:rsidRDefault="0ABC9620" w14:paraId="1F569071" w14:textId="4B567F18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}</w:t>
      </w:r>
    </w:p>
    <w:p w:rsidR="0ABC9620" w:rsidP="01E68183" w:rsidRDefault="0ABC9620" w14:paraId="7029819D" w14:textId="3821143C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if (fault &amp; MAX31865_FAULT_RTDINLOW) </w:t>
      </w:r>
    </w:p>
    <w:p w:rsidR="02577202" w:rsidP="01E68183" w:rsidRDefault="02577202" w14:paraId="1472DD0E" w14:textId="3D41CC41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257720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</w:t>
      </w: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{</w:t>
      </w:r>
    </w:p>
    <w:p w:rsidR="0ABC9620" w:rsidP="01E68183" w:rsidRDefault="0ABC9620" w14:paraId="3E545826" w14:textId="31823BD0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</w:t>
      </w:r>
      <w:proofErr w:type="spell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Serial.println</w:t>
      </w:r>
      <w:proofErr w:type="spell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("RTDIN- &lt; 0.85 x Bias - FORCE- open"); </w:t>
      </w:r>
    </w:p>
    <w:p w:rsidR="0ABC9620" w:rsidP="01E68183" w:rsidRDefault="0ABC9620" w14:paraId="2D3BA46C" w14:textId="35F43520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}</w:t>
      </w:r>
    </w:p>
    <w:p w:rsidR="0ABC9620" w:rsidP="01E68183" w:rsidRDefault="0ABC9620" w14:paraId="4A560C06" w14:textId="4C9F416F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if (fault &amp; MAX31865_FAULT_OVUV) </w:t>
      </w:r>
    </w:p>
    <w:p w:rsidR="10D512FF" w:rsidP="01E68183" w:rsidRDefault="10D512FF" w14:paraId="154EA8E0" w14:textId="7FC36A83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10D512F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</w:t>
      </w: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{</w:t>
      </w:r>
    </w:p>
    <w:p w:rsidR="0ABC9620" w:rsidP="01E68183" w:rsidRDefault="0ABC9620" w14:paraId="575E9D78" w14:textId="32EDBD47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</w:t>
      </w:r>
      <w:proofErr w:type="spell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Serial.println</w:t>
      </w:r>
      <w:proofErr w:type="spell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("Under/Over voltage"); </w:t>
      </w:r>
    </w:p>
    <w:p w:rsidR="0ABC9620" w:rsidP="01E68183" w:rsidRDefault="0ABC9620" w14:paraId="4F349E74" w14:textId="79D839B9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}</w:t>
      </w:r>
    </w:p>
    <w:p w:rsidR="0ABC9620" w:rsidP="01E68183" w:rsidRDefault="0ABC9620" w14:paraId="76F8B031" w14:textId="7E656305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  </w:t>
      </w:r>
      <w:proofErr w:type="spell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max.clearFault</w:t>
      </w:r>
      <w:proofErr w:type="spell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();</w:t>
      </w:r>
    </w:p>
    <w:p w:rsidR="0ABC9620" w:rsidP="01E68183" w:rsidRDefault="0ABC9620" w14:paraId="31FDF521" w14:textId="19BA14EB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}</w:t>
      </w:r>
    </w:p>
    <w:p w:rsidR="0ABC9620" w:rsidP="01E68183" w:rsidRDefault="0ABC9620" w14:paraId="5196DD23" w14:textId="69DC162C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proofErr w:type="spell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Serial.println</w:t>
      </w:r>
      <w:proofErr w:type="spell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();</w:t>
      </w:r>
    </w:p>
    <w:p w:rsidR="0ABC9620" w:rsidP="01E68183" w:rsidRDefault="0ABC9620" w14:paraId="70AFECC5" w14:textId="202580FA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proofErr w:type="gramStart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delay(</w:t>
      </w:r>
      <w:proofErr w:type="gramEnd"/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1000); </w:t>
      </w:r>
    </w:p>
    <w:p w:rsidR="0ABC9620" w:rsidP="01E68183" w:rsidRDefault="0ABC9620" w14:paraId="5C42530F" w14:textId="2D8AF556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0ABC962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}</w:t>
      </w:r>
    </w:p>
    <w:p w:rsidR="01E68183" w:rsidP="01E68183" w:rsidRDefault="01E68183" w14:paraId="7C18A9E9" w14:textId="595F318B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E68183" w:rsidP="01E68183" w:rsidRDefault="01E68183" w14:paraId="3011A095" w14:textId="430F8438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E68183" w:rsidP="01E68183" w:rsidRDefault="01E68183" w14:paraId="1F2265B4" w14:textId="328AD5F7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01E68183" w:rsidP="01E68183" w:rsidRDefault="01E68183" w14:paraId="63E50C12" w14:textId="1D9447D5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7C9CBFF3" w:rsidP="01E68183" w:rsidRDefault="7C9CBFF3" w14:paraId="655BD606" w14:textId="74296FA9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01E68183" w:rsidR="7C9CBFF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 xml:space="preserve">Note: </w:t>
      </w:r>
    </w:p>
    <w:p w:rsidR="7C9CBFF3" w:rsidP="01E68183" w:rsidRDefault="7C9CBFF3" w14:paraId="43ADF041" w14:textId="1F4C3CBD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7C9CBFF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This program is for PT-100 RTD but it also works for PT-1000 RTD.</w:t>
      </w:r>
    </w:p>
    <w:p w:rsidR="7C9CBFF3" w:rsidP="01E68183" w:rsidRDefault="7C9CBFF3" w14:paraId="31B9E3DB" w14:textId="1A7C5334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7C9CBFF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For better results/accuracy, you can remove the </w:t>
      </w:r>
      <w:proofErr w:type="spellStart"/>
      <w:r w:rsidRPr="01E68183" w:rsidR="7C9CBFF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Rref</w:t>
      </w:r>
      <w:proofErr w:type="spellEnd"/>
      <w:r w:rsidRPr="01E68183" w:rsidR="7C9CBFF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which is 430</w:t>
      </w:r>
      <w:proofErr w:type="gramStart"/>
      <w:r w:rsidRPr="01E68183" w:rsidR="7C9CBFF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ohm(</w:t>
      </w:r>
      <w:proofErr w:type="gramEnd"/>
      <w:r w:rsidRPr="01E68183" w:rsidR="7C9CBFF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SMD resistor on board) </w:t>
      </w:r>
      <w:r w:rsidRPr="01E68183" w:rsidR="0A1D647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and replace it with 4300</w:t>
      </w:r>
      <w:proofErr w:type="gramStart"/>
      <w:r w:rsidRPr="01E68183" w:rsidR="0A1D647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ohm(</w:t>
      </w:r>
      <w:proofErr w:type="gramEnd"/>
      <w:r w:rsidRPr="01E68183" w:rsidR="0A1D647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SMD resistor). </w:t>
      </w:r>
      <w:r w:rsidRPr="01E68183" w:rsidR="0A1D647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Change the </w:t>
      </w:r>
      <w:proofErr w:type="gramStart"/>
      <w:r w:rsidRPr="01E68183" w:rsidR="0A1D647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“ values</w:t>
      </w:r>
      <w:proofErr w:type="gramEnd"/>
      <w:r w:rsidRPr="01E68183" w:rsidR="0A1D647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gramStart"/>
      <w:r w:rsidRPr="01E68183" w:rsidR="0A1D647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“ in</w:t>
      </w:r>
      <w:proofErr w:type="gramEnd"/>
      <w:r w:rsidRPr="01E68183" w:rsidR="0A1D647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above code</w:t>
      </w:r>
      <w:r w:rsidRPr="01E68183" w:rsidR="37981EA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proofErr w:type="spellStart"/>
      <w:r w:rsidRPr="01E68183" w:rsidR="37981EA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Rref</w:t>
      </w:r>
      <w:proofErr w:type="spellEnd"/>
      <w:r w:rsidRPr="01E68183" w:rsidR="37981EA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proofErr w:type="spellStart"/>
      <w:r w:rsidRPr="01E68183" w:rsidR="37981EA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Rnominal</w:t>
      </w:r>
      <w:proofErr w:type="spellEnd"/>
      <w:r w:rsidRPr="01E68183" w:rsidR="37981EA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)</w:t>
      </w:r>
      <w:r w:rsidRPr="01E68183" w:rsidR="0A1D647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also.</w:t>
      </w:r>
      <w:r w:rsidRPr="01E68183" w:rsidR="42DFE56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Change </w:t>
      </w:r>
      <w:proofErr w:type="spellStart"/>
      <w:r w:rsidRPr="01E68183" w:rsidR="42DFE56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Rnominal</w:t>
      </w:r>
      <w:proofErr w:type="spellEnd"/>
      <w:r w:rsidRPr="01E68183" w:rsidR="42DFE56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to 1000.</w:t>
      </w:r>
    </w:p>
    <w:p w:rsidR="42DFE565" w:rsidP="01E68183" w:rsidRDefault="42DFE565" w14:paraId="39CAD87A" w14:textId="7070DFF6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1E68183" w:rsidR="42DFE56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Use 0.01uf or 0.1uf capacitor between RTD+ and RTD</w:t>
      </w:r>
      <w:proofErr w:type="gramStart"/>
      <w:r w:rsidRPr="01E68183" w:rsidR="42DFE56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-.</w:t>
      </w:r>
      <w:r w:rsidRPr="01E68183" w:rsidR="7FBA5F6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proofErr w:type="gramEnd"/>
      <w:r w:rsidRPr="01E68183" w:rsidR="7FBA5F6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optional)</w:t>
      </w:r>
    </w:p>
    <w:p w:rsidR="01E68183" w:rsidP="01E68183" w:rsidRDefault="01E68183" w14:paraId="60C3A52A" w14:textId="5A39F4F4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E68183" w:rsidP="01E68183" w:rsidRDefault="01E68183" w14:paraId="41B1A17C" w14:textId="395BCA5F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4084FC8" w:rsidP="01E68183" w:rsidRDefault="44084FC8" w14:paraId="757689B7" w14:textId="03166039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</w:pPr>
      <w:r w:rsidRPr="01E68183" w:rsidR="44084FC8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8"/>
          <w:szCs w:val="28"/>
          <w:lang w:val="en-US"/>
        </w:rPr>
        <w:t>Output:</w:t>
      </w:r>
    </w:p>
    <w:p w:rsidR="6D619337" w:rsidP="01E68183" w:rsidRDefault="6D619337" w14:paraId="2E21F7C5" w14:textId="66F7DE14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n-US"/>
        </w:rPr>
      </w:pPr>
      <w:r w:rsidRPr="01E68183" w:rsidR="6D61933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Image</w:t>
      </w:r>
      <w:r w:rsidRPr="01E68183" w:rsidR="6D61933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n-US"/>
        </w:rPr>
        <w:t xml:space="preserve"> 1</w:t>
      </w:r>
    </w:p>
    <w:p w:rsidR="1FBD7DC3" w:rsidP="01E68183" w:rsidRDefault="1FBD7DC3" w14:paraId="245930B0" w14:textId="4AC85E18">
      <w:pPr>
        <w:pStyle w:val="Normal"/>
        <w:ind w:left="0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="1FBD7DC3">
        <w:drawing>
          <wp:inline wp14:editId="6EBAE1D0" wp14:anchorId="12ECD450">
            <wp:extent cx="6334125" cy="4316078"/>
            <wp:effectExtent l="0" t="0" r="0" b="0"/>
            <wp:docPr id="10840077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45b0146bc954d4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431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1E68183" w:rsidP="01E68183" w:rsidRDefault="01E68183" w14:paraId="23B21AD8" w14:textId="60575260">
      <w:pPr>
        <w:pStyle w:val="Normal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2B203BB" w:rsidP="02B203BB" w:rsidRDefault="02B203BB" w14:paraId="6EEF18BD" w14:textId="6EC2914B">
      <w:pPr>
        <w:pStyle w:val="Normal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2B203BB" w:rsidP="02B203BB" w:rsidRDefault="02B203BB" w14:paraId="315238E7" w14:textId="677E9FD3">
      <w:pPr>
        <w:pStyle w:val="Normal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02B203BB" w:rsidP="02B203BB" w:rsidRDefault="02B203BB" w14:paraId="55BB5B34" w14:textId="1E6C6252">
      <w:pPr>
        <w:pStyle w:val="Normal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1FBD7DC3" w:rsidP="01E68183" w:rsidRDefault="1FBD7DC3" w14:paraId="4178CE52" w14:textId="7334A9F4">
      <w:pPr>
        <w:pStyle w:val="Normal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1E68183" w:rsidR="1FBD7DC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Image 2</w:t>
      </w:r>
    </w:p>
    <w:p w:rsidR="44084FC8" w:rsidP="01E68183" w:rsidRDefault="44084FC8" w14:paraId="53482150" w14:textId="4F6048ED">
      <w:pPr>
        <w:pStyle w:val="Normal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="44084FC8">
        <w:drawing>
          <wp:inline wp14:editId="138190B3" wp14:anchorId="19152157">
            <wp:extent cx="6367462" cy="5467350"/>
            <wp:effectExtent l="0" t="0" r="0" b="0"/>
            <wp:docPr id="3725042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860454e90a7451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7462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921EDB" w:rsidP="01E68183" w:rsidRDefault="0D921EDB" w14:paraId="2FBEE4FA" w14:textId="0DF44711">
      <w:pPr>
        <w:pStyle w:val="Normal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1E68183" w:rsidR="0D921ED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1E68183" w:rsidP="01E68183" w:rsidRDefault="01E68183" w14:paraId="24077AAF" w14:textId="57ECF2D8">
      <w:pPr>
        <w:pStyle w:val="Normal"/>
      </w:pPr>
    </w:p>
    <w:p w:rsidR="01E68183" w:rsidP="01E68183" w:rsidRDefault="01E68183" w14:paraId="0D273F73" w14:textId="7A8C8E28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E68183" w:rsidP="01E68183" w:rsidRDefault="01E68183" w14:paraId="6AF4F87B" w14:textId="12D33703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E68183" w:rsidP="01E68183" w:rsidRDefault="01E68183" w14:paraId="16DB54F0" w14:textId="0FD15D0E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E68183" w:rsidP="01E68183" w:rsidRDefault="01E68183" w14:paraId="6AE213C9" w14:textId="2C277BBB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E68183" w:rsidP="01E68183" w:rsidRDefault="01E68183" w14:paraId="04DEF4D6" w14:textId="1ADF9BB1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E68183" w:rsidP="01E68183" w:rsidRDefault="01E68183" w14:paraId="25F6CA6E" w14:textId="186002AD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E68183" w:rsidP="01E68183" w:rsidRDefault="01E68183" w14:paraId="07B7C99B" w14:textId="1C753F37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E68183" w:rsidP="01E68183" w:rsidRDefault="01E68183" w14:paraId="197C8E8F" w14:textId="04E20C69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ff67b9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261c8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3095FA"/>
    <w:rsid w:val="0149BC5E"/>
    <w:rsid w:val="01E68183"/>
    <w:rsid w:val="02577202"/>
    <w:rsid w:val="02B203BB"/>
    <w:rsid w:val="02C7E53E"/>
    <w:rsid w:val="03D7894A"/>
    <w:rsid w:val="057359AB"/>
    <w:rsid w:val="062D4241"/>
    <w:rsid w:val="06566563"/>
    <w:rsid w:val="08A805B4"/>
    <w:rsid w:val="0A1D6476"/>
    <w:rsid w:val="0ABC9620"/>
    <w:rsid w:val="0B86C179"/>
    <w:rsid w:val="0BE7241E"/>
    <w:rsid w:val="0D33EDD4"/>
    <w:rsid w:val="0D921EDB"/>
    <w:rsid w:val="0ECBA79A"/>
    <w:rsid w:val="10D512FF"/>
    <w:rsid w:val="1198EE7D"/>
    <w:rsid w:val="12CFEAD0"/>
    <w:rsid w:val="13EAB85B"/>
    <w:rsid w:val="14C4E313"/>
    <w:rsid w:val="188A3AF1"/>
    <w:rsid w:val="195BB84D"/>
    <w:rsid w:val="19B635D2"/>
    <w:rsid w:val="1AB69664"/>
    <w:rsid w:val="1C3A8CFB"/>
    <w:rsid w:val="1CD7E27E"/>
    <w:rsid w:val="1D919AA1"/>
    <w:rsid w:val="1E73B2DF"/>
    <w:rsid w:val="1FBD7DC3"/>
    <w:rsid w:val="1FC8F8BA"/>
    <w:rsid w:val="20D128E9"/>
    <w:rsid w:val="20EDB4E2"/>
    <w:rsid w:val="21978790"/>
    <w:rsid w:val="230A8819"/>
    <w:rsid w:val="23C1B9B0"/>
    <w:rsid w:val="244DBD2D"/>
    <w:rsid w:val="24F2E153"/>
    <w:rsid w:val="25A49A0C"/>
    <w:rsid w:val="267EC4C4"/>
    <w:rsid w:val="2AFC71A1"/>
    <w:rsid w:val="2C3095FA"/>
    <w:rsid w:val="2D71FD10"/>
    <w:rsid w:val="2E2A60CF"/>
    <w:rsid w:val="2F1A844E"/>
    <w:rsid w:val="2FCFE2C4"/>
    <w:rsid w:val="30427945"/>
    <w:rsid w:val="33CFE2AF"/>
    <w:rsid w:val="36075E86"/>
    <w:rsid w:val="363F2448"/>
    <w:rsid w:val="37981EA5"/>
    <w:rsid w:val="37EA0471"/>
    <w:rsid w:val="38AD4957"/>
    <w:rsid w:val="38DDF15C"/>
    <w:rsid w:val="3972278F"/>
    <w:rsid w:val="3BDA3264"/>
    <w:rsid w:val="40F42192"/>
    <w:rsid w:val="41F4BEA6"/>
    <w:rsid w:val="42059F6E"/>
    <w:rsid w:val="42DFE565"/>
    <w:rsid w:val="435AB317"/>
    <w:rsid w:val="43ED7F63"/>
    <w:rsid w:val="44084FC8"/>
    <w:rsid w:val="450FABD5"/>
    <w:rsid w:val="45941247"/>
    <w:rsid w:val="45C95B4F"/>
    <w:rsid w:val="469253D9"/>
    <w:rsid w:val="46AB45B4"/>
    <w:rsid w:val="46AB7C36"/>
    <w:rsid w:val="48474C97"/>
    <w:rsid w:val="48EB413B"/>
    <w:rsid w:val="491AF463"/>
    <w:rsid w:val="4BABBF91"/>
    <w:rsid w:val="4D11DC18"/>
    <w:rsid w:val="4FC811B5"/>
    <w:rsid w:val="4FFBED53"/>
    <w:rsid w:val="507DF8DA"/>
    <w:rsid w:val="50D6C4EE"/>
    <w:rsid w:val="5151FED2"/>
    <w:rsid w:val="51BA3E42"/>
    <w:rsid w:val="5289BC95"/>
    <w:rsid w:val="53AEA057"/>
    <w:rsid w:val="53FF8C5B"/>
    <w:rsid w:val="550CA742"/>
    <w:rsid w:val="56006A35"/>
    <w:rsid w:val="575D2DB8"/>
    <w:rsid w:val="59266042"/>
    <w:rsid w:val="5C6FABB9"/>
    <w:rsid w:val="5DD015BD"/>
    <w:rsid w:val="5EDF23E6"/>
    <w:rsid w:val="62AAFEB0"/>
    <w:rsid w:val="63616B08"/>
    <w:rsid w:val="65363A27"/>
    <w:rsid w:val="6642285D"/>
    <w:rsid w:val="66ECE1BE"/>
    <w:rsid w:val="6773278A"/>
    <w:rsid w:val="6943B022"/>
    <w:rsid w:val="6996BABA"/>
    <w:rsid w:val="69E9BC79"/>
    <w:rsid w:val="6C4ABD28"/>
    <w:rsid w:val="6D215D3B"/>
    <w:rsid w:val="6D619337"/>
    <w:rsid w:val="6D856FD9"/>
    <w:rsid w:val="6E298D6A"/>
    <w:rsid w:val="6E925B29"/>
    <w:rsid w:val="6EBD2D9C"/>
    <w:rsid w:val="6EFD3536"/>
    <w:rsid w:val="707C1055"/>
    <w:rsid w:val="71F1D2A1"/>
    <w:rsid w:val="7219150C"/>
    <w:rsid w:val="7234D5F8"/>
    <w:rsid w:val="73BE00E8"/>
    <w:rsid w:val="74EADE1B"/>
    <w:rsid w:val="7559D149"/>
    <w:rsid w:val="78C5DCB9"/>
    <w:rsid w:val="796FCB47"/>
    <w:rsid w:val="7A2D426C"/>
    <w:rsid w:val="7C9CBFF3"/>
    <w:rsid w:val="7E433C6A"/>
    <w:rsid w:val="7FBA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95FA"/>
  <w15:chartTrackingRefBased/>
  <w15:docId w15:val="{E0836136-059A-4B49-9FE9-A2947151B4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445b0146bc954d4d" /><Relationship Type="http://schemas.openxmlformats.org/officeDocument/2006/relationships/image" Target="/media/image2.jpg" Id="R1860454e90a74518" /><Relationship Type="http://schemas.openxmlformats.org/officeDocument/2006/relationships/numbering" Target="numbering.xml" Id="R1adef3d350a043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2022-12-23T06:56:27.2378208Z</dcterms:created>
  <dcterms:modified xsi:type="dcterms:W3CDTF">2022-12-23T08:13:57.8624251Z</dcterms:modified>
  <dc:creator>Rushikesh Kumawat</dc:creator>
  <lastModifiedBy>Rushikesh Kumawat</lastModifiedBy>
</coreProperties>
</file>