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2D" w:rsidRDefault="00DF3F9A" w:rsidP="00C4572D">
      <w:pPr>
        <w:jc w:val="center"/>
        <w:rPr>
          <w:rFonts w:ascii="Arial" w:eastAsia="宋体" w:hAnsi="Arial"/>
          <w:b/>
          <w:sz w:val="36"/>
        </w:rPr>
      </w:pPr>
      <w:r w:rsidRPr="00DF3F9A">
        <w:rPr>
          <w:rFonts w:ascii="Arial" w:eastAsia="宋体" w:hAnsi="Arial"/>
          <w:b/>
          <w:sz w:val="36"/>
        </w:rPr>
        <w:t>CN3791 Solar Charging Panel Input Voltage 12V</w:t>
      </w:r>
      <w:r w:rsidR="00C4572D" w:rsidRPr="00C4572D">
        <w:rPr>
          <w:rFonts w:ascii="Arial" w:eastAsia="宋体" w:hAnsi="Arial"/>
          <w:b/>
          <w:noProof/>
          <w:sz w:val="36"/>
        </w:rPr>
        <w:drawing>
          <wp:inline distT="0" distB="0" distL="0" distR="0">
            <wp:extent cx="4468664" cy="3719015"/>
            <wp:effectExtent l="0" t="0" r="8255" b="0"/>
            <wp:docPr id="2" name="图片 2" descr="C:\Users\GS202107002\Desktop\2222222222\NA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202107002\Desktop\2222222222\NA6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637" cy="374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9A" w:rsidRPr="00DF3F9A" w:rsidRDefault="00DF3F9A" w:rsidP="00DF3F9A">
      <w:pPr>
        <w:pStyle w:val="a3"/>
        <w:rPr>
          <w:rFonts w:ascii="Arial" w:hAnsi="Arial" w:cs="Arial"/>
          <w:b/>
        </w:rPr>
      </w:pPr>
      <w:r w:rsidRPr="00DF3F9A">
        <w:rPr>
          <w:rFonts w:ascii="Arial" w:hAnsi="Arial" w:cs="Arial"/>
          <w:b/>
        </w:rPr>
        <w:t>Product Description</w:t>
      </w:r>
    </w:p>
    <w:p w:rsidR="00B73664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This MPPT solar charger allows you to get as much power as possible from solar panels or other photovoltaic devices and put it into a rechargeable lithium battery. It has an input voltage of 12V, which means that it corresponds to the solar panel working voltage of 12V.</w:t>
      </w:r>
    </w:p>
    <w:p w:rsidR="00DF3F9A" w:rsidRDefault="00DF3F9A" w:rsidP="00DF3F9A">
      <w:pPr>
        <w:pStyle w:val="a3"/>
        <w:spacing w:before="0" w:beforeAutospacing="0" w:after="0" w:afterAutospacing="0"/>
      </w:pPr>
    </w:p>
    <w:p w:rsidR="00DF3F9A" w:rsidRPr="00DF3F9A" w:rsidRDefault="00DF3F9A" w:rsidP="00DF3F9A">
      <w:pPr>
        <w:pStyle w:val="a3"/>
        <w:rPr>
          <w:rFonts w:ascii="Arial" w:hAnsi="Arial" w:cs="Arial"/>
          <w:b/>
        </w:rPr>
      </w:pPr>
      <w:r w:rsidRPr="00DF3F9A">
        <w:rPr>
          <w:rFonts w:ascii="Arial" w:hAnsi="Arial" w:cs="Arial"/>
          <w:b/>
        </w:rPr>
        <w:t>Product Characteristics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Input voltage: 12V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Output Voltage: Nominal 3.7V full junction voltage 4.2V lithium battery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Operating ambient temperature: -40</w:t>
      </w:r>
      <w:r w:rsidRPr="00DF3F9A">
        <w:rPr>
          <w:rFonts w:ascii="Arial" w:hAnsi="Arial" w:hint="eastAsia"/>
          <w:sz w:val="18"/>
          <w:szCs w:val="18"/>
        </w:rPr>
        <w:t>℃</w:t>
      </w:r>
      <w:r w:rsidRPr="00DF3F9A">
        <w:rPr>
          <w:rFonts w:ascii="Arial" w:hAnsi="Arial"/>
          <w:sz w:val="18"/>
          <w:szCs w:val="18"/>
        </w:rPr>
        <w:t xml:space="preserve"> to +85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When the current output capacity of the input power supply decreases, the internal circuitry of CN3791 can automatically track the high power limit point of the solar panel.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Charging current up to 2A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PWM switching frequency: 300KHz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Constant-voltage charging voltage: 4.2V±1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Constant current charging current is set by an external resistor to trickle charge deeply discharged batteries.</w:t>
      </w:r>
    </w:p>
    <w:p w:rsidR="00DF3F9A" w:rsidRPr="00DF3F9A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The product is equipped with automatic re-charging function and soft-start function.</w:t>
      </w:r>
    </w:p>
    <w:p w:rsidR="00B73664" w:rsidRDefault="00DF3F9A" w:rsidP="00DF3F9A">
      <w:pPr>
        <w:pStyle w:val="a3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DF3F9A">
        <w:rPr>
          <w:rFonts w:ascii="Arial" w:hAnsi="Arial"/>
          <w:sz w:val="18"/>
          <w:szCs w:val="18"/>
        </w:rPr>
        <w:t>When charging, CH light (red light) will be always on, OK light off (blue light); when full CH light will flash, OK light always on.</w:t>
      </w:r>
    </w:p>
    <w:p w:rsidR="00B73664" w:rsidRPr="00B73664" w:rsidRDefault="00B73664" w:rsidP="00C4572D">
      <w:pPr>
        <w:pStyle w:val="a3"/>
        <w:spacing w:before="0" w:beforeAutospacing="0" w:after="0" w:afterAutospacing="0"/>
        <w:rPr>
          <w:rFonts w:ascii="Arial" w:hAnsi="Arial" w:hint="eastAsia"/>
          <w:sz w:val="18"/>
          <w:szCs w:val="18"/>
        </w:rPr>
      </w:pPr>
    </w:p>
    <w:p w:rsidR="00B73664" w:rsidRDefault="00DF3F9A" w:rsidP="00B73664">
      <w:pPr>
        <w:pStyle w:val="a3"/>
        <w:spacing w:before="0" w:beforeAutospacing="0" w:after="0" w:afterAutospacing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F3F9A">
        <w:rPr>
          <w:rFonts w:ascii="Arial" w:hAnsi="Arial" w:cs="Arial"/>
          <w:b/>
        </w:rPr>
        <w:lastRenderedPageBreak/>
        <w:t xml:space="preserve">Functional </w:t>
      </w:r>
      <w:r w:rsidR="00702353">
        <w:rPr>
          <w:rFonts w:ascii="Arial" w:hAnsi="Arial" w:cs="Arial"/>
          <w:b/>
        </w:rPr>
        <w:t>D</w:t>
      </w:r>
      <w:r w:rsidRPr="00DF3F9A">
        <w:rPr>
          <w:rFonts w:ascii="Arial" w:hAnsi="Arial" w:cs="Arial"/>
          <w:b/>
        </w:rPr>
        <w:t>iagram</w:t>
      </w:r>
      <w:r w:rsidR="00702353" w:rsidRPr="0070235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02353" w:rsidRPr="00702353">
        <w:rPr>
          <w:b/>
          <w:noProof/>
        </w:rPr>
        <w:drawing>
          <wp:inline distT="0" distB="0" distL="0" distR="0">
            <wp:extent cx="5274310" cy="4077501"/>
            <wp:effectExtent l="0" t="0" r="2540" b="0"/>
            <wp:docPr id="1" name="图片 1" descr="C:\Users\GS202107002\Desktop\2222222222\NA643\NA64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202107002\Desktop\2222222222\NA643\NA643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53" w:rsidRDefault="00702353" w:rsidP="00B73664">
      <w:pPr>
        <w:pStyle w:val="a3"/>
        <w:spacing w:before="0" w:beforeAutospacing="0" w:after="0" w:afterAutospacing="0"/>
        <w:rPr>
          <w:b/>
        </w:rPr>
      </w:pPr>
    </w:p>
    <w:p w:rsidR="00B73664" w:rsidRPr="00B73664" w:rsidRDefault="00702353" w:rsidP="00B73664">
      <w:pPr>
        <w:pStyle w:val="a3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</w:rPr>
        <w:t>D</w:t>
      </w:r>
      <w:r w:rsidRPr="00702353">
        <w:rPr>
          <w:rFonts w:ascii="Arial" w:hAnsi="Arial" w:cs="Arial"/>
          <w:b/>
        </w:rPr>
        <w:t xml:space="preserve">imension </w:t>
      </w:r>
      <w:r>
        <w:rPr>
          <w:rFonts w:ascii="Arial" w:hAnsi="Arial" w:cs="Arial"/>
          <w:b/>
        </w:rPr>
        <w:t>D</w:t>
      </w:r>
      <w:bookmarkStart w:id="0" w:name="_GoBack"/>
      <w:bookmarkEnd w:id="0"/>
      <w:r w:rsidRPr="00702353">
        <w:rPr>
          <w:rFonts w:ascii="Arial" w:hAnsi="Arial" w:cs="Arial"/>
          <w:b/>
        </w:rPr>
        <w:t>rawing</w:t>
      </w:r>
      <w:r w:rsidR="00B73664" w:rsidRPr="00B73664">
        <w:rPr>
          <w:b/>
          <w:noProof/>
        </w:rPr>
        <w:drawing>
          <wp:inline distT="0" distB="0" distL="0" distR="0">
            <wp:extent cx="5274310" cy="2610705"/>
            <wp:effectExtent l="0" t="0" r="0" b="0"/>
            <wp:docPr id="4" name="图片 4" descr="C:\Users\GS202107002\Desktop\2222222222\NA643\NA64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S202107002\Desktop\2222222222\NA643\NA643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64" w:rsidRPr="00B7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14"/>
    <w:rsid w:val="001F2531"/>
    <w:rsid w:val="00702353"/>
    <w:rsid w:val="008414F7"/>
    <w:rsid w:val="008A3D85"/>
    <w:rsid w:val="00B73664"/>
    <w:rsid w:val="00C4572D"/>
    <w:rsid w:val="00DF3F9A"/>
    <w:rsid w:val="00E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1FA3"/>
  <w15:chartTrackingRefBased/>
  <w15:docId w15:val="{A19C7C15-33FC-4498-AE36-1FB121A6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7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GS202107002</dc:creator>
  <cp:keywords/>
  <dc:description/>
  <cp:lastModifiedBy>GS202107002</cp:lastModifiedBy>
  <cp:revision>3</cp:revision>
  <dcterms:created xsi:type="dcterms:W3CDTF">2023-10-10T02:29:00Z</dcterms:created>
  <dcterms:modified xsi:type="dcterms:W3CDTF">2023-10-10T03:18:00Z</dcterms:modified>
</cp:coreProperties>
</file>